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0950A" w14:textId="77777777" w:rsidR="00A87DAF" w:rsidRDefault="00A87DAF" w:rsidP="00A87DAF">
      <w:pPr>
        <w:rPr>
          <w:b/>
        </w:rPr>
      </w:pPr>
      <w:r>
        <w:rPr>
          <w:b/>
        </w:rPr>
        <w:t>General Writing Tips for the Mid-Term Exam</w:t>
      </w:r>
    </w:p>
    <w:p w14:paraId="0CB290A7" w14:textId="77777777" w:rsidR="00A87DAF" w:rsidRDefault="00A87DAF" w:rsidP="00A87DAF">
      <w:r>
        <w:t>Intro to Philosophy</w:t>
      </w:r>
      <w:r>
        <w:rPr>
          <w:b/>
        </w:rPr>
        <w:t xml:space="preserve"> </w:t>
      </w:r>
    </w:p>
    <w:p w14:paraId="39641F6D" w14:textId="77777777" w:rsidR="00A87DAF" w:rsidRDefault="00A87DAF" w:rsidP="00A87DAF"/>
    <w:p w14:paraId="51165A62" w14:textId="77777777" w:rsidR="00A87DAF" w:rsidRDefault="00A87DAF" w:rsidP="00A87DAF">
      <w:r>
        <w:t xml:space="preserve">-You can re-use some material from your previous writing exercises: but no more than 200 words per problem. </w:t>
      </w:r>
    </w:p>
    <w:p w14:paraId="61964DDF" w14:textId="77777777" w:rsidR="00A87DAF" w:rsidRDefault="00A87DAF" w:rsidP="00A87DAF"/>
    <w:p w14:paraId="5E364FE8" w14:textId="77777777" w:rsidR="00A87DAF" w:rsidRDefault="00A87DAF" w:rsidP="00A87DAF">
      <w:r>
        <w:t>-Organize your thoughts</w:t>
      </w:r>
    </w:p>
    <w:p w14:paraId="64A466B3" w14:textId="77777777" w:rsidR="00A87DAF" w:rsidRDefault="00A87DAF" w:rsidP="00A87DAF">
      <w:r>
        <w:tab/>
        <w:t xml:space="preserve">-Use paragraphs. Create a new paragraph when you change to a different question/topic within each problem. Definitely create a new paragraph when you switch to a different philosopher and/or reading within a problem. </w:t>
      </w:r>
    </w:p>
    <w:p w14:paraId="1204BEB1" w14:textId="77777777" w:rsidR="00A87DAF" w:rsidRDefault="00A87DAF" w:rsidP="00A87DAF">
      <w:r>
        <w:tab/>
      </w:r>
    </w:p>
    <w:p w14:paraId="5B1441B9" w14:textId="77777777" w:rsidR="00A87DAF" w:rsidRDefault="00A87DAF" w:rsidP="00A87DAF">
      <w:r>
        <w:t>-Good Intro</w:t>
      </w:r>
    </w:p>
    <w:p w14:paraId="332A439A" w14:textId="77777777" w:rsidR="00A87DAF" w:rsidRDefault="00A87DAF" w:rsidP="00A87DAF">
      <w:r>
        <w:tab/>
        <w:t>-Short paragraph. Write your intro after you’ve drafted your answer</w:t>
      </w:r>
    </w:p>
    <w:p w14:paraId="77704C46" w14:textId="77777777" w:rsidR="00A87DAF" w:rsidRDefault="00A87DAF" w:rsidP="00A87DAF">
      <w:pPr>
        <w:ind w:firstLine="720"/>
      </w:pPr>
      <w:r>
        <w:t xml:space="preserve">-Only gives enough detail to prepare the reader for the rest of the essay. Doesn’t try to summarize every aspect of the answer. </w:t>
      </w:r>
    </w:p>
    <w:p w14:paraId="2A2B17C3" w14:textId="77777777" w:rsidR="00A87DAF" w:rsidRDefault="00A87DAF" w:rsidP="00A87DAF"/>
    <w:p w14:paraId="523B50E8" w14:textId="77777777" w:rsidR="00A87DAF" w:rsidRDefault="00A87DAF" w:rsidP="00A87DAF"/>
    <w:p w14:paraId="489BAF8B" w14:textId="77777777" w:rsidR="00A87DAF" w:rsidRDefault="00A87DAF" w:rsidP="00A87DAF">
      <w:r>
        <w:t>-</w:t>
      </w:r>
      <w:r w:rsidRPr="00460D26">
        <w:rPr>
          <w:i/>
        </w:rPr>
        <w:t>Working with quoted passages</w:t>
      </w:r>
    </w:p>
    <w:p w14:paraId="17AA4A7B" w14:textId="77777777" w:rsidR="00A87DAF" w:rsidRDefault="00A87DAF" w:rsidP="00A87DAF">
      <w:r>
        <w:tab/>
        <w:t xml:space="preserve">-Main goal: Show that you have some in-depth understanding of the reading. To do this, you don’t have to summarize the entire reading. Pick parts that are the most interesting or problematic to you. </w:t>
      </w:r>
    </w:p>
    <w:p w14:paraId="7AF80222" w14:textId="77777777" w:rsidR="00A87DAF" w:rsidRDefault="00A87DAF" w:rsidP="00A87DAF">
      <w:r>
        <w:t xml:space="preserve"> </w:t>
      </w:r>
    </w:p>
    <w:p w14:paraId="1776CE10" w14:textId="77777777" w:rsidR="00A87DAF" w:rsidRDefault="00A87DAF" w:rsidP="00A87DAF">
      <w:pPr>
        <w:ind w:firstLine="720"/>
      </w:pPr>
      <w:r>
        <w:t xml:space="preserve">-Save the explanation of a quote until after you have presented the quote. </w:t>
      </w:r>
    </w:p>
    <w:p w14:paraId="43CBEB18" w14:textId="77777777" w:rsidR="00A87DAF" w:rsidRDefault="00A87DAF" w:rsidP="00A87DAF">
      <w:r>
        <w:tab/>
      </w:r>
    </w:p>
    <w:p w14:paraId="0106C2CD" w14:textId="77777777" w:rsidR="00A87DAF" w:rsidRDefault="00A87DAF" w:rsidP="00A87DAF">
      <w:pPr>
        <w:ind w:firstLine="720"/>
      </w:pPr>
      <w:r>
        <w:t xml:space="preserve">-Make your explanation of the quote at least as long as the quote itself. </w:t>
      </w:r>
    </w:p>
    <w:p w14:paraId="7B6BE618" w14:textId="77777777" w:rsidR="00A87DAF" w:rsidRDefault="00A87DAF" w:rsidP="00A87DAF">
      <w:r>
        <w:tab/>
      </w:r>
      <w:r>
        <w:tab/>
        <w:t xml:space="preserve">If you don’t have much to say about a quote, then the quote probably isn’t important. … So find an important quote. </w:t>
      </w:r>
    </w:p>
    <w:p w14:paraId="75672CB0" w14:textId="77777777" w:rsidR="00A87DAF" w:rsidRDefault="00A87DAF" w:rsidP="00A87DAF">
      <w:r>
        <w:tab/>
      </w:r>
      <w:r>
        <w:tab/>
        <w:t xml:space="preserve">Or use ellipses (…) to shorten a long passage. </w:t>
      </w:r>
    </w:p>
    <w:p w14:paraId="122A5EFD" w14:textId="77777777" w:rsidR="00A87DAF" w:rsidRDefault="00A87DAF" w:rsidP="00A87DAF"/>
    <w:p w14:paraId="7E8ADDE8" w14:textId="77777777" w:rsidR="00A87DAF" w:rsidRDefault="00A87DAF" w:rsidP="00A87DAF">
      <w:pPr>
        <w:ind w:firstLine="720"/>
      </w:pPr>
      <w:r>
        <w:t>-Use the page numbers of our course readings.</w:t>
      </w:r>
    </w:p>
    <w:p w14:paraId="307010DB" w14:textId="77777777" w:rsidR="00A87DAF" w:rsidRDefault="00A87DAF" w:rsidP="00A87DAF">
      <w:pPr>
        <w:ind w:left="720" w:firstLine="720"/>
      </w:pPr>
      <w:r>
        <w:t>I cannot reference your quotes if you use a different book. If you use internet sources, then the translations are older and worse. If you are using the older (6</w:t>
      </w:r>
      <w:r w:rsidRPr="0005464A">
        <w:rPr>
          <w:vertAlign w:val="superscript"/>
        </w:rPr>
        <w:t>th</w:t>
      </w:r>
      <w:r>
        <w:t xml:space="preserve"> edition) of our textbook, then note this on your exam.</w:t>
      </w:r>
    </w:p>
    <w:p w14:paraId="564379E6" w14:textId="77777777" w:rsidR="00A87DAF" w:rsidRDefault="00A87DAF" w:rsidP="00A87DAF"/>
    <w:p w14:paraId="75A84C4F" w14:textId="77777777" w:rsidR="00A87DAF" w:rsidRDefault="00A87DAF" w:rsidP="00A87DAF">
      <w:r>
        <w:t xml:space="preserve">-Your exam should not …  </w:t>
      </w:r>
    </w:p>
    <w:p w14:paraId="54847825" w14:textId="77777777" w:rsidR="00A87DAF" w:rsidRDefault="00A87DAF" w:rsidP="00A87DAF">
      <w:pPr>
        <w:ind w:firstLine="720"/>
      </w:pPr>
      <w:r>
        <w:t>sound like you just typed up your notes;</w:t>
      </w:r>
    </w:p>
    <w:p w14:paraId="7902109C" w14:textId="77777777" w:rsidR="00A87DAF" w:rsidRDefault="00A87DAF" w:rsidP="00A87DAF">
      <w:pPr>
        <w:ind w:firstLine="720"/>
      </w:pPr>
      <w:r>
        <w:t xml:space="preserve">sound like you typed it in one sitting; </w:t>
      </w:r>
    </w:p>
    <w:p w14:paraId="5F442376" w14:textId="77777777" w:rsidR="00A87DAF" w:rsidRDefault="00A87DAF" w:rsidP="00A87DAF">
      <w:pPr>
        <w:ind w:firstLine="720"/>
      </w:pPr>
      <w:r>
        <w:t xml:space="preserve">sound like you have slapped two summaries from SparkNotes next to each other.  </w:t>
      </w:r>
    </w:p>
    <w:p w14:paraId="54114A32" w14:textId="77777777" w:rsidR="00A87DAF" w:rsidRDefault="00A87DAF" w:rsidP="00A87DAF"/>
    <w:p w14:paraId="36584252" w14:textId="77777777" w:rsidR="00A87DAF" w:rsidRDefault="00A87DAF" w:rsidP="00A87DAF">
      <w:r>
        <w:t>-</w:t>
      </w:r>
      <w:r w:rsidRPr="00460D26">
        <w:rPr>
          <w:b/>
        </w:rPr>
        <w:t>Re-read what you write!</w:t>
      </w:r>
      <w:r>
        <w:t xml:space="preserve"> </w:t>
      </w:r>
    </w:p>
    <w:p w14:paraId="72F51BAD" w14:textId="42E50050" w:rsidR="00A87DAF" w:rsidRDefault="00A87DAF" w:rsidP="00A87DAF">
      <w:pPr>
        <w:ind w:firstLine="720"/>
      </w:pPr>
      <w:r>
        <w:t>Think of how another person might question what you have written. You are doing philosophy when you add this additional layer of thought/reflection. For example, if you wrote something like: “Some people might disagree with this claim because [… ]. But I think this concern is unfounded.</w:t>
      </w:r>
      <w:r w:rsidR="00DD24A9">
        <w:t xml:space="preserve"> Here’s why: […].</w:t>
      </w:r>
      <w:bookmarkStart w:id="0" w:name="_GoBack"/>
      <w:bookmarkEnd w:id="0"/>
      <w:r w:rsidR="00DD24A9">
        <w:t>”</w:t>
      </w:r>
      <w:r>
        <w:t xml:space="preserve"> </w:t>
      </w:r>
    </w:p>
    <w:p w14:paraId="4033BE86" w14:textId="77777777" w:rsidR="00A87DAF" w:rsidRDefault="00A87DAF" w:rsidP="00A87DAF">
      <w:pPr>
        <w:ind w:firstLine="720"/>
      </w:pPr>
    </w:p>
    <w:p w14:paraId="1C20EC21" w14:textId="77777777" w:rsidR="00E1265C" w:rsidRDefault="00A87DAF" w:rsidP="00A87DAF">
      <w:pPr>
        <w:ind w:firstLine="720"/>
      </w:pPr>
      <w:r>
        <w:lastRenderedPageBreak/>
        <w:t xml:space="preserve">Effective use of quotes creates at least two voices within your answer. Effective reflection/questioning of what you have written adds at least a third voice. </w:t>
      </w:r>
    </w:p>
    <w:sectPr w:rsidR="00E1265C" w:rsidSect="00E90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DAF"/>
    <w:rsid w:val="002209AA"/>
    <w:rsid w:val="00232EB6"/>
    <w:rsid w:val="004434CF"/>
    <w:rsid w:val="00A110BA"/>
    <w:rsid w:val="00A87DAF"/>
    <w:rsid w:val="00AC508F"/>
    <w:rsid w:val="00AD39E3"/>
    <w:rsid w:val="00DD24A9"/>
    <w:rsid w:val="00E90B28"/>
    <w:rsid w:val="00F7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1E683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87DAF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Eck</dc:creator>
  <cp:keywords/>
  <dc:description/>
  <cp:lastModifiedBy>Eck, David</cp:lastModifiedBy>
  <cp:revision>2</cp:revision>
  <dcterms:created xsi:type="dcterms:W3CDTF">2018-03-11T23:21:00Z</dcterms:created>
  <dcterms:modified xsi:type="dcterms:W3CDTF">2018-03-11T23:21:00Z</dcterms:modified>
</cp:coreProperties>
</file>